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33" w:rsidRPr="00AE5387" w:rsidRDefault="00021D33" w:rsidP="00021D33">
      <w:pPr>
        <w:pStyle w:val="Nessunaspaziatura"/>
        <w:rPr>
          <w:rFonts w:ascii="Times New Roman" w:hAnsi="Times New Roman"/>
        </w:rPr>
      </w:pPr>
      <w:r w:rsidRPr="00AE5387">
        <w:rPr>
          <w:rFonts w:ascii="Times New Roman" w:hAnsi="Times New Roman"/>
          <w:highlight w:val="darkGray"/>
        </w:rPr>
        <w:t>Seconda scheda</w:t>
      </w:r>
    </w:p>
    <w:p w:rsidR="00021D33" w:rsidRPr="00AE5387" w:rsidRDefault="00021D33" w:rsidP="00021D33">
      <w:pPr>
        <w:pStyle w:val="Nessunaspaziatura"/>
        <w:rPr>
          <w:rFonts w:ascii="Times New Roman" w:hAnsi="Times New Roman"/>
          <w:sz w:val="36"/>
          <w:szCs w:val="36"/>
        </w:rPr>
      </w:pPr>
      <w:r w:rsidRPr="00AE5387">
        <w:rPr>
          <w:rFonts w:ascii="Times New Roman" w:hAnsi="Times New Roman"/>
          <w:sz w:val="36"/>
          <w:szCs w:val="36"/>
        </w:rPr>
        <w:t>So-stare nella fragilità?</w:t>
      </w:r>
    </w:p>
    <w:p w:rsidR="00021D33" w:rsidRPr="00AE5387" w:rsidRDefault="00021D33" w:rsidP="00021D33">
      <w:pPr>
        <w:pStyle w:val="Nessunaspaziatura"/>
        <w:rPr>
          <w:rFonts w:ascii="Times New Roman" w:hAnsi="Times New Roman"/>
          <w:i/>
        </w:rPr>
      </w:pPr>
      <w:r w:rsidRPr="00AE5387">
        <w:rPr>
          <w:rFonts w:ascii="Times New Roman" w:hAnsi="Times New Roman"/>
          <w:i/>
        </w:rPr>
        <w:t xml:space="preserve">Incontro intorno al  </w:t>
      </w:r>
      <w:r w:rsidRPr="00AE5387">
        <w:rPr>
          <w:rFonts w:ascii="Times New Roman" w:hAnsi="Times New Roman"/>
          <w:b/>
          <w:i/>
        </w:rPr>
        <w:t>LIMITE</w:t>
      </w:r>
    </w:p>
    <w:p w:rsidR="00021D33" w:rsidRDefault="00021D33" w:rsidP="00021D33">
      <w:pPr>
        <w:pStyle w:val="Nessunaspaziatura"/>
        <w:rPr>
          <w:rFonts w:ascii="Times New Roman" w:hAnsi="Times New Roman"/>
          <w:sz w:val="24"/>
          <w:szCs w:val="24"/>
        </w:rPr>
      </w:pPr>
    </w:p>
    <w:p w:rsidR="00021D33" w:rsidRDefault="00021D33" w:rsidP="00021D33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21D33" w:rsidRPr="00D43058" w:rsidRDefault="00021D33" w:rsidP="00021D33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MARCO</w:t>
      </w:r>
      <w:r w:rsidRPr="00D43058">
        <w:rPr>
          <w:rFonts w:ascii="Times New Roman" w:hAnsi="Times New Roman"/>
          <w:sz w:val="24"/>
          <w:szCs w:val="24"/>
        </w:rPr>
        <w:t xml:space="preserve"> 5,35-43</w:t>
      </w:r>
    </w:p>
    <w:p w:rsidR="00021D33" w:rsidRPr="00D43058" w:rsidRDefault="00021D33" w:rsidP="00021D33">
      <w:pPr>
        <w:pStyle w:val="Nessunaspaziatura"/>
        <w:rPr>
          <w:rFonts w:ascii="Times New Roman" w:hAnsi="Times New Roman"/>
          <w:sz w:val="24"/>
          <w:szCs w:val="24"/>
        </w:rPr>
      </w:pPr>
    </w:p>
    <w:p w:rsidR="00021D33" w:rsidRDefault="00021D33" w:rsidP="00021D33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3058">
        <w:rPr>
          <w:rFonts w:ascii="Times New Roman" w:hAnsi="Times New Roman"/>
          <w:sz w:val="24"/>
          <w:szCs w:val="24"/>
        </w:rPr>
        <w:t>35 Mentre ancora parlava, dalla casa del capo della sinagoga vennero a dirgli: «Tua figlia è morta. Perché disturbi ancora il Maestro?». 36 Ma Gesù, udito quanto dicevano, disse al capo della sinagoga: «Non temere, continua solo ad aver fede!». 37 E non permise a nessuno di seguirlo fuorché a Pietro, Giacomo e Giovanni, fratello di Giacomo. 38 Giunsero alla casa del capo della sinagoga ed egli vide trambusto e gente che piangeva e urlava. 39 Entrato, disse loro: «Perché fate tanto strepito e piangete? La bambina non è morta, ma dorme». 40 Ed essi lo deridevano. Ma egli, cacciati tutti fuori, prese con sé il padre e la madre della fanciulla e quelli che erano con lui, ed entrò dove era la bambina. 41 Presa la mano della bambina, le disse: «</w:t>
      </w:r>
      <w:proofErr w:type="spellStart"/>
      <w:r w:rsidRPr="00D43058">
        <w:rPr>
          <w:rFonts w:ascii="Times New Roman" w:hAnsi="Times New Roman"/>
          <w:sz w:val="24"/>
          <w:szCs w:val="24"/>
        </w:rPr>
        <w:t>Talità</w:t>
      </w:r>
      <w:proofErr w:type="spellEnd"/>
      <w:r w:rsidRPr="00D430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3058">
        <w:rPr>
          <w:rFonts w:ascii="Times New Roman" w:hAnsi="Times New Roman"/>
          <w:sz w:val="24"/>
          <w:szCs w:val="24"/>
        </w:rPr>
        <w:t>kum</w:t>
      </w:r>
      <w:proofErr w:type="spellEnd"/>
      <w:r w:rsidRPr="00D43058">
        <w:rPr>
          <w:rFonts w:ascii="Times New Roman" w:hAnsi="Times New Roman"/>
          <w:sz w:val="24"/>
          <w:szCs w:val="24"/>
        </w:rPr>
        <w:t>», che significa: «Fanciulla, io ti dico, alzati!». 42 Subito la fanciulla si alzò e si mise a camminare; aveva dodici anni. Essi furono presi da grande stupore. 43 Gesù raccomandò loro con insistenza che nessuno venisse a saperlo e ordinò di darle da mangiare.</w:t>
      </w:r>
    </w:p>
    <w:p w:rsidR="00021D33" w:rsidRDefault="00021D33" w:rsidP="00021D33">
      <w:pPr>
        <w:pStyle w:val="Nessunaspaziatura"/>
        <w:rPr>
          <w:rFonts w:ascii="Times New Roman" w:hAnsi="Times New Roman"/>
          <w:sz w:val="24"/>
          <w:szCs w:val="24"/>
        </w:rPr>
      </w:pP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33"/>
    <w:rsid w:val="00021D33"/>
    <w:rsid w:val="0089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21D3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21D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2017-09-05T13:07:00Z</dcterms:created>
  <dcterms:modified xsi:type="dcterms:W3CDTF">2017-09-05T13:08:00Z</dcterms:modified>
</cp:coreProperties>
</file>